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88FDB" w14:textId="77777777" w:rsidR="00B10E3B" w:rsidRPr="00C2224F" w:rsidRDefault="00B10E3B" w:rsidP="004F251C">
      <w:pPr>
        <w:jc w:val="both"/>
        <w:rPr>
          <w:rFonts w:eastAsia="Times New Roman" w:cstheme="minorHAnsi"/>
          <w:color w:val="004785"/>
          <w:kern w:val="36"/>
          <w:sz w:val="48"/>
          <w:szCs w:val="48"/>
          <w:lang w:val="en-US" w:eastAsia="it-IT"/>
        </w:rPr>
      </w:pPr>
      <w:r w:rsidRPr="00C2224F">
        <w:rPr>
          <w:rFonts w:eastAsia="Times New Roman" w:cstheme="minorHAnsi"/>
          <w:color w:val="004785"/>
          <w:kern w:val="36"/>
          <w:sz w:val="48"/>
          <w:szCs w:val="48"/>
          <w:lang w:val="en-US" w:eastAsia="it-IT"/>
        </w:rPr>
        <w:t>Privacy policy</w:t>
      </w:r>
    </w:p>
    <w:p w14:paraId="339BCFF8" w14:textId="4F5F1ABA" w:rsidR="00B10E3B" w:rsidRPr="00C2224F" w:rsidRDefault="00B10E3B" w:rsidP="004F251C">
      <w:pPr>
        <w:jc w:val="both"/>
        <w:rPr>
          <w:rFonts w:eastAsia="Times New Roman" w:cstheme="minorHAnsi"/>
          <w:b/>
          <w:bCs/>
          <w:color w:val="444444"/>
          <w:sz w:val="24"/>
          <w:szCs w:val="24"/>
          <w:lang w:val="en-US" w:eastAsia="it-IT"/>
        </w:rPr>
      </w:pPr>
      <w:r w:rsidRPr="00C2224F">
        <w:rPr>
          <w:rFonts w:eastAsia="Times New Roman" w:cstheme="minorHAnsi"/>
          <w:b/>
          <w:bCs/>
          <w:color w:val="444444"/>
          <w:sz w:val="24"/>
          <w:szCs w:val="24"/>
          <w:lang w:val="en-US" w:eastAsia="it-IT"/>
        </w:rPr>
        <w:t>W</w:t>
      </w:r>
      <w:r w:rsidRPr="00C2224F">
        <w:rPr>
          <w:rFonts w:eastAsia="Times New Roman" w:cstheme="minorHAnsi"/>
          <w:b/>
          <w:bCs/>
          <w:color w:val="444444"/>
          <w:sz w:val="24"/>
          <w:szCs w:val="24"/>
          <w:lang w:val="en-US" w:eastAsia="it-IT"/>
        </w:rPr>
        <w:t>e take the privacy and security of your data very seriously.</w:t>
      </w:r>
    </w:p>
    <w:p w14:paraId="32214348" w14:textId="2B8A0B68" w:rsidR="00B10E3B" w:rsidRPr="00C2224F" w:rsidRDefault="00B10E3B" w:rsidP="004F251C">
      <w:pPr>
        <w:jc w:val="both"/>
        <w:rPr>
          <w:rFonts w:eastAsia="Times New Roman" w:cstheme="minorHAnsi"/>
          <w:b/>
          <w:bCs/>
          <w:color w:val="444444"/>
          <w:sz w:val="24"/>
          <w:szCs w:val="24"/>
          <w:lang w:val="en-US" w:eastAsia="it-IT"/>
        </w:rPr>
      </w:pPr>
      <w:r w:rsidRPr="00C2224F">
        <w:rPr>
          <w:rFonts w:eastAsia="Times New Roman" w:cstheme="minorHAnsi"/>
          <w:b/>
          <w:bCs/>
          <w:color w:val="444444"/>
          <w:sz w:val="24"/>
          <w:szCs w:val="24"/>
          <w:lang w:val="en-US" w:eastAsia="it-IT"/>
        </w:rPr>
        <w:t>PRIVACY POLICY ACCORDING TO ART. 13 OF EU REGULATION 2016/679 OF 27/04/2016</w:t>
      </w:r>
    </w:p>
    <w:p w14:paraId="19F0BDEE" w14:textId="474818ED" w:rsidR="0067297D" w:rsidRPr="00C2224F" w:rsidRDefault="00B10E3B" w:rsidP="004F251C">
      <w:pPr>
        <w:numPr>
          <w:ilvl w:val="0"/>
          <w:numId w:val="1"/>
        </w:numPr>
        <w:spacing w:after="0" w:line="240" w:lineRule="auto"/>
        <w:jc w:val="both"/>
        <w:rPr>
          <w:rFonts w:eastAsia="Times New Roman" w:cstheme="minorHAnsi"/>
          <w:sz w:val="24"/>
          <w:szCs w:val="24"/>
          <w:lang w:val="en-US" w:eastAsia="it-IT"/>
        </w:rPr>
      </w:pPr>
      <w:r w:rsidRPr="00C2224F">
        <w:rPr>
          <w:rFonts w:eastAsia="Times New Roman" w:cstheme="minorHAnsi"/>
          <w:b/>
          <w:bCs/>
          <w:sz w:val="24"/>
          <w:szCs w:val="24"/>
          <w:lang w:val="en-US" w:eastAsia="it-IT"/>
        </w:rPr>
        <w:t>Data Controller</w:t>
      </w:r>
    </w:p>
    <w:p w14:paraId="43B31074" w14:textId="11BFDB21" w:rsidR="0067297D" w:rsidRPr="00C2224F" w:rsidRDefault="00B10E3B" w:rsidP="004F251C">
      <w:pPr>
        <w:spacing w:before="100" w:beforeAutospacing="1" w:after="100" w:afterAutospacing="1" w:line="240" w:lineRule="auto"/>
        <w:jc w:val="both"/>
        <w:rPr>
          <w:rFonts w:eastAsia="Times New Roman" w:cstheme="minorHAnsi"/>
          <w:color w:val="444444"/>
          <w:sz w:val="24"/>
          <w:szCs w:val="24"/>
          <w:lang w:val="en-US" w:eastAsia="it-IT"/>
        </w:rPr>
      </w:pPr>
      <w:r w:rsidRPr="00C2224F">
        <w:rPr>
          <w:rFonts w:eastAsia="Times New Roman" w:cstheme="minorHAnsi"/>
          <w:color w:val="444444"/>
          <w:sz w:val="24"/>
          <w:szCs w:val="24"/>
          <w:lang w:val="en-US" w:eastAsia="it-IT"/>
        </w:rPr>
        <w:t>Data Controller is</w:t>
      </w:r>
      <w:r w:rsidR="0067297D" w:rsidRPr="00C2224F">
        <w:rPr>
          <w:rFonts w:eastAsia="Times New Roman" w:cstheme="minorHAnsi"/>
          <w:color w:val="444444"/>
          <w:sz w:val="24"/>
          <w:szCs w:val="24"/>
          <w:lang w:val="en-US" w:eastAsia="it-IT"/>
        </w:rPr>
        <w:t> </w:t>
      </w:r>
      <w:r w:rsidR="0067297D" w:rsidRPr="00C2224F">
        <w:rPr>
          <w:rFonts w:eastAsia="Times New Roman" w:cstheme="minorHAnsi"/>
          <w:b/>
          <w:bCs/>
          <w:color w:val="444444"/>
          <w:sz w:val="24"/>
          <w:szCs w:val="24"/>
          <w:lang w:val="en-US" w:eastAsia="it-IT"/>
        </w:rPr>
        <w:t>ELPHI VM S.r.l. </w:t>
      </w:r>
      <w:r w:rsidR="0067297D" w:rsidRPr="00C2224F">
        <w:rPr>
          <w:rFonts w:eastAsia="Times New Roman" w:cstheme="minorHAnsi"/>
          <w:color w:val="444444"/>
          <w:sz w:val="24"/>
          <w:szCs w:val="24"/>
          <w:lang w:val="en-US" w:eastAsia="it-IT"/>
        </w:rPr>
        <w:t>Via Gallarate 205 – Milano – tel. 02.35949851 e-mail: </w:t>
      </w:r>
      <w:hyperlink r:id="rId5" w:tgtFrame="_blank" w:history="1">
        <w:r w:rsidR="0067297D" w:rsidRPr="00C2224F">
          <w:rPr>
            <w:rFonts w:eastAsia="Times New Roman" w:cstheme="minorHAnsi"/>
            <w:color w:val="004785"/>
            <w:sz w:val="24"/>
            <w:szCs w:val="24"/>
            <w:u w:val="single"/>
            <w:lang w:val="en-US" w:eastAsia="it-IT"/>
          </w:rPr>
          <w:t>privacyvei@vinci-energies.com</w:t>
        </w:r>
      </w:hyperlink>
      <w:r w:rsidR="0067297D" w:rsidRPr="00C2224F">
        <w:rPr>
          <w:rFonts w:eastAsia="Times New Roman" w:cstheme="minorHAnsi"/>
          <w:color w:val="444444"/>
          <w:sz w:val="24"/>
          <w:szCs w:val="24"/>
          <w:lang w:val="en-US" w:eastAsia="it-IT"/>
        </w:rPr>
        <w:t>.</w:t>
      </w:r>
    </w:p>
    <w:p w14:paraId="478B066F" w14:textId="68CD1591" w:rsidR="0067297D" w:rsidRPr="00C2224F" w:rsidRDefault="006C69E7" w:rsidP="00D129A0">
      <w:pPr>
        <w:numPr>
          <w:ilvl w:val="0"/>
          <w:numId w:val="1"/>
        </w:numPr>
        <w:spacing w:after="0" w:line="240" w:lineRule="auto"/>
        <w:jc w:val="both"/>
        <w:rPr>
          <w:rFonts w:eastAsia="Times New Roman" w:cstheme="minorHAnsi"/>
          <w:b/>
          <w:bCs/>
          <w:sz w:val="24"/>
          <w:szCs w:val="24"/>
          <w:lang w:val="en-US" w:eastAsia="it-IT"/>
        </w:rPr>
      </w:pPr>
      <w:r w:rsidRPr="00C2224F">
        <w:rPr>
          <w:rFonts w:eastAsia="Times New Roman" w:cstheme="minorHAnsi"/>
          <w:b/>
          <w:bCs/>
          <w:sz w:val="24"/>
          <w:szCs w:val="24"/>
          <w:lang w:val="en-US" w:eastAsia="it-IT"/>
        </w:rPr>
        <w:t>Legality and Purposes of the Processing</w:t>
      </w:r>
    </w:p>
    <w:p w14:paraId="3B82B76D" w14:textId="5EE9C3A7" w:rsidR="0067297D" w:rsidRPr="00C2224F" w:rsidRDefault="0067297D" w:rsidP="004F251C">
      <w:pPr>
        <w:spacing w:before="100" w:beforeAutospacing="1" w:after="100" w:afterAutospacing="1" w:line="240" w:lineRule="auto"/>
        <w:jc w:val="both"/>
        <w:rPr>
          <w:rFonts w:eastAsia="Times New Roman" w:cstheme="minorHAnsi"/>
          <w:color w:val="444444"/>
          <w:sz w:val="24"/>
          <w:szCs w:val="24"/>
          <w:lang w:val="en-US" w:eastAsia="it-IT"/>
        </w:rPr>
      </w:pPr>
      <w:r w:rsidRPr="00C2224F">
        <w:rPr>
          <w:rFonts w:eastAsia="Times New Roman" w:cstheme="minorHAnsi"/>
          <w:color w:val="444444"/>
          <w:sz w:val="24"/>
          <w:szCs w:val="24"/>
          <w:lang w:val="en-US" w:eastAsia="it-IT"/>
        </w:rPr>
        <w:t xml:space="preserve">2.1 </w:t>
      </w:r>
      <w:r w:rsidR="00C2224F" w:rsidRPr="00C2224F">
        <w:rPr>
          <w:rFonts w:eastAsia="Times New Roman" w:cstheme="minorHAnsi"/>
          <w:color w:val="444444"/>
          <w:sz w:val="24"/>
          <w:szCs w:val="24"/>
          <w:lang w:val="en-US" w:eastAsia="it-IT"/>
        </w:rPr>
        <w:t>Your personal data, which we hold or which you will be asked to provide, may be lawfully processed without your express consent for the purposes set out in the following points</w:t>
      </w:r>
      <w:r w:rsidRPr="00C2224F">
        <w:rPr>
          <w:rFonts w:eastAsia="Times New Roman" w:cstheme="minorHAnsi"/>
          <w:color w:val="444444"/>
          <w:sz w:val="24"/>
          <w:szCs w:val="24"/>
          <w:lang w:val="en-US" w:eastAsia="it-IT"/>
        </w:rPr>
        <w:t>:</w:t>
      </w:r>
    </w:p>
    <w:p w14:paraId="20C3A80B" w14:textId="5FF41C0E" w:rsidR="0067297D" w:rsidRPr="00C2224F" w:rsidRDefault="00C2224F" w:rsidP="007E4917">
      <w:pPr>
        <w:pStyle w:val="Paragrafoelenco"/>
        <w:numPr>
          <w:ilvl w:val="0"/>
          <w:numId w:val="3"/>
        </w:numPr>
        <w:spacing w:after="150" w:line="276" w:lineRule="auto"/>
        <w:jc w:val="both"/>
        <w:rPr>
          <w:rFonts w:eastAsia="Times New Roman" w:cstheme="minorHAnsi"/>
          <w:sz w:val="24"/>
          <w:szCs w:val="24"/>
          <w:lang w:val="en-US" w:eastAsia="it-IT"/>
        </w:rPr>
      </w:pPr>
      <w:r w:rsidRPr="00C2224F">
        <w:rPr>
          <w:rFonts w:eastAsia="Times New Roman" w:cstheme="minorHAnsi"/>
          <w:sz w:val="24"/>
          <w:szCs w:val="24"/>
          <w:lang w:val="en-US" w:eastAsia="it-IT"/>
        </w:rPr>
        <w:t xml:space="preserve">fulfilment of pre-contractual and contractual obligations arising from existing </w:t>
      </w:r>
      <w:r w:rsidR="00D36CE6" w:rsidRPr="00C2224F">
        <w:rPr>
          <w:rFonts w:eastAsia="Times New Roman" w:cstheme="minorHAnsi"/>
          <w:sz w:val="24"/>
          <w:szCs w:val="24"/>
          <w:lang w:val="en-US" w:eastAsia="it-IT"/>
        </w:rPr>
        <w:t>relationships</w:t>
      </w:r>
      <w:r w:rsidR="00D36CE6">
        <w:rPr>
          <w:rFonts w:eastAsia="Times New Roman" w:cstheme="minorHAnsi"/>
          <w:sz w:val="24"/>
          <w:szCs w:val="24"/>
          <w:lang w:val="en-US" w:eastAsia="it-IT"/>
        </w:rPr>
        <w:t>;</w:t>
      </w:r>
    </w:p>
    <w:p w14:paraId="0D126080" w14:textId="2A056447" w:rsidR="0067297D" w:rsidRPr="004F251C" w:rsidRDefault="004F251C" w:rsidP="007E4917">
      <w:pPr>
        <w:pStyle w:val="Paragrafoelenco"/>
        <w:numPr>
          <w:ilvl w:val="0"/>
          <w:numId w:val="3"/>
        </w:numPr>
        <w:spacing w:line="276" w:lineRule="auto"/>
        <w:jc w:val="both"/>
        <w:rPr>
          <w:rFonts w:eastAsia="Times New Roman" w:cstheme="minorHAnsi"/>
          <w:sz w:val="24"/>
          <w:szCs w:val="24"/>
          <w:lang w:val="en-US" w:eastAsia="it-IT"/>
        </w:rPr>
      </w:pPr>
      <w:r w:rsidRPr="004F251C">
        <w:rPr>
          <w:rFonts w:eastAsia="Times New Roman" w:cstheme="minorHAnsi"/>
          <w:sz w:val="24"/>
          <w:szCs w:val="24"/>
          <w:lang w:val="en-US" w:eastAsia="it-IT"/>
        </w:rPr>
        <w:t>carrying out mandatory administrative, accounting, statutory and fiscal tasks</w:t>
      </w:r>
      <w:r w:rsidR="0067297D" w:rsidRPr="004F251C">
        <w:rPr>
          <w:rFonts w:eastAsia="Times New Roman" w:cstheme="minorHAnsi"/>
          <w:sz w:val="24"/>
          <w:szCs w:val="24"/>
          <w:lang w:val="en-US" w:eastAsia="it-IT"/>
        </w:rPr>
        <w:t>;</w:t>
      </w:r>
    </w:p>
    <w:p w14:paraId="6F31D75F" w14:textId="449DF788" w:rsidR="004F251C" w:rsidRPr="008D007F" w:rsidRDefault="004F251C" w:rsidP="007E4917">
      <w:pPr>
        <w:pStyle w:val="Paragrafoelenco"/>
        <w:numPr>
          <w:ilvl w:val="0"/>
          <w:numId w:val="3"/>
        </w:numPr>
        <w:spacing w:after="150" w:line="276" w:lineRule="auto"/>
        <w:jc w:val="both"/>
        <w:rPr>
          <w:rFonts w:eastAsia="Times New Roman" w:cstheme="minorHAnsi"/>
          <w:sz w:val="24"/>
          <w:szCs w:val="24"/>
          <w:lang w:val="en-US" w:eastAsia="it-IT"/>
        </w:rPr>
      </w:pPr>
      <w:r w:rsidRPr="004F251C">
        <w:rPr>
          <w:rFonts w:eastAsia="Times New Roman" w:cstheme="minorHAnsi"/>
          <w:sz w:val="24"/>
          <w:szCs w:val="24"/>
          <w:lang w:val="en-US" w:eastAsia="it-IT"/>
        </w:rPr>
        <w:t>administrative and possibly commercial management of the existing relationship</w:t>
      </w:r>
      <w:r w:rsidR="003479B8" w:rsidRPr="004F251C">
        <w:rPr>
          <w:rFonts w:eastAsia="Times New Roman" w:cstheme="minorHAnsi"/>
          <w:sz w:val="24"/>
          <w:szCs w:val="24"/>
          <w:lang w:val="en-US" w:eastAsia="it-IT"/>
        </w:rPr>
        <w:t>.</w:t>
      </w:r>
    </w:p>
    <w:p w14:paraId="27ED094D" w14:textId="38AB65F7" w:rsidR="0067297D" w:rsidRPr="00C2224F" w:rsidRDefault="0067297D" w:rsidP="0082480C">
      <w:pPr>
        <w:jc w:val="both"/>
        <w:rPr>
          <w:rFonts w:eastAsia="Times New Roman" w:cstheme="minorHAnsi"/>
          <w:color w:val="444444"/>
          <w:sz w:val="24"/>
          <w:szCs w:val="24"/>
          <w:lang w:val="en-US" w:eastAsia="it-IT"/>
        </w:rPr>
      </w:pPr>
      <w:r w:rsidRPr="00C2224F">
        <w:rPr>
          <w:rFonts w:eastAsia="Times New Roman" w:cstheme="minorHAnsi"/>
          <w:color w:val="444444"/>
          <w:sz w:val="24"/>
          <w:szCs w:val="24"/>
          <w:lang w:val="en-US" w:eastAsia="it-IT"/>
        </w:rPr>
        <w:t xml:space="preserve">2.2 </w:t>
      </w:r>
      <w:r w:rsidR="004F251C">
        <w:rPr>
          <w:rFonts w:eastAsia="Times New Roman" w:cstheme="minorHAnsi"/>
          <w:color w:val="444444"/>
          <w:sz w:val="24"/>
          <w:szCs w:val="24"/>
          <w:lang w:val="en-US" w:eastAsia="it-IT"/>
        </w:rPr>
        <w:t>And</w:t>
      </w:r>
      <w:r w:rsidRPr="00C2224F">
        <w:rPr>
          <w:rFonts w:eastAsia="Times New Roman" w:cstheme="minorHAnsi"/>
          <w:color w:val="444444"/>
          <w:sz w:val="24"/>
          <w:szCs w:val="24"/>
          <w:lang w:val="en-US" w:eastAsia="it-IT"/>
        </w:rPr>
        <w:t xml:space="preserve">, </w:t>
      </w:r>
      <w:r w:rsidR="004F251C" w:rsidRPr="004F251C">
        <w:rPr>
          <w:rFonts w:eastAsia="Times New Roman" w:cstheme="minorHAnsi"/>
          <w:color w:val="444444"/>
          <w:sz w:val="24"/>
          <w:szCs w:val="24"/>
          <w:lang w:val="en-US" w:eastAsia="it-IT"/>
        </w:rPr>
        <w:t>also, due to the legitimate interest of the processing, for the purposes of Direct Marketing such as sending email to customers with post, newsletter, commercial communications and/or advertising material on products or services offered by the Controller</w:t>
      </w:r>
      <w:r w:rsidRPr="00C2224F">
        <w:rPr>
          <w:rFonts w:eastAsia="Times New Roman" w:cstheme="minorHAnsi"/>
          <w:color w:val="444444"/>
          <w:sz w:val="24"/>
          <w:szCs w:val="24"/>
          <w:lang w:val="en-US" w:eastAsia="it-IT"/>
        </w:rPr>
        <w:t>.</w:t>
      </w:r>
    </w:p>
    <w:p w14:paraId="129DDE42" w14:textId="6E51ECA9" w:rsidR="0082480C" w:rsidRPr="0082480C" w:rsidRDefault="0082480C" w:rsidP="00D129A0">
      <w:pPr>
        <w:numPr>
          <w:ilvl w:val="0"/>
          <w:numId w:val="1"/>
        </w:numPr>
        <w:spacing w:after="0" w:line="240" w:lineRule="auto"/>
        <w:jc w:val="both"/>
        <w:rPr>
          <w:rFonts w:eastAsia="Times New Roman" w:cstheme="minorHAnsi"/>
          <w:b/>
          <w:bCs/>
          <w:sz w:val="24"/>
          <w:szCs w:val="24"/>
          <w:lang w:val="en-US" w:eastAsia="it-IT"/>
        </w:rPr>
      </w:pPr>
      <w:r w:rsidRPr="0082480C">
        <w:rPr>
          <w:rFonts w:eastAsia="Times New Roman" w:cstheme="minorHAnsi"/>
          <w:b/>
          <w:bCs/>
          <w:sz w:val="24"/>
          <w:szCs w:val="24"/>
          <w:lang w:val="en-US" w:eastAsia="it-IT"/>
        </w:rPr>
        <w:t>Scope of communication and disclosure of the data we hold</w:t>
      </w:r>
    </w:p>
    <w:p w14:paraId="1F02A1B0" w14:textId="397C43AA" w:rsidR="0067297D" w:rsidRPr="00C2224F" w:rsidRDefault="00DA756E" w:rsidP="0067297D">
      <w:pPr>
        <w:spacing w:before="100" w:beforeAutospacing="1" w:after="100" w:afterAutospacing="1" w:line="240" w:lineRule="auto"/>
        <w:jc w:val="both"/>
        <w:rPr>
          <w:rFonts w:eastAsia="Times New Roman" w:cstheme="minorHAnsi"/>
          <w:color w:val="444444"/>
          <w:sz w:val="24"/>
          <w:szCs w:val="24"/>
          <w:lang w:val="en-US" w:eastAsia="it-IT"/>
        </w:rPr>
      </w:pPr>
      <w:r w:rsidRPr="00DA756E">
        <w:rPr>
          <w:rFonts w:eastAsia="Times New Roman" w:cstheme="minorHAnsi"/>
          <w:color w:val="444444"/>
          <w:sz w:val="24"/>
          <w:szCs w:val="24"/>
          <w:lang w:val="en-US" w:eastAsia="it-IT"/>
        </w:rPr>
        <w:t>Your data for the above-mentioned purposes may be communicated to our staff as part of the normal course of business and also to</w:t>
      </w:r>
      <w:r w:rsidR="0067297D" w:rsidRPr="00C2224F">
        <w:rPr>
          <w:rFonts w:eastAsia="Times New Roman" w:cstheme="minorHAnsi"/>
          <w:color w:val="444444"/>
          <w:sz w:val="24"/>
          <w:szCs w:val="24"/>
          <w:lang w:val="en-US" w:eastAsia="it-IT"/>
        </w:rPr>
        <w:t>:</w:t>
      </w:r>
    </w:p>
    <w:p w14:paraId="4CA95C99" w14:textId="77777777" w:rsidR="008D007F" w:rsidRDefault="00DA756E" w:rsidP="007E4917">
      <w:pPr>
        <w:pStyle w:val="Paragrafoelenco"/>
        <w:numPr>
          <w:ilvl w:val="0"/>
          <w:numId w:val="5"/>
        </w:numPr>
        <w:spacing w:line="276" w:lineRule="auto"/>
        <w:rPr>
          <w:rFonts w:eastAsia="Times New Roman" w:cstheme="minorHAnsi"/>
          <w:sz w:val="24"/>
          <w:szCs w:val="24"/>
          <w:lang w:val="en-US" w:eastAsia="it-IT"/>
        </w:rPr>
      </w:pPr>
      <w:r w:rsidRPr="00DA756E">
        <w:rPr>
          <w:rFonts w:eastAsia="Times New Roman" w:cstheme="minorHAnsi"/>
          <w:sz w:val="24"/>
          <w:szCs w:val="24"/>
          <w:lang w:val="en-US" w:eastAsia="it-IT"/>
        </w:rPr>
        <w:t>external parties</w:t>
      </w:r>
      <w:r w:rsidR="008D007F">
        <w:rPr>
          <w:rFonts w:eastAsia="Times New Roman" w:cstheme="minorHAnsi"/>
          <w:sz w:val="24"/>
          <w:szCs w:val="24"/>
          <w:lang w:val="en-US" w:eastAsia="it-IT"/>
        </w:rPr>
        <w:t>,</w:t>
      </w:r>
      <w:r w:rsidRPr="00DA756E">
        <w:rPr>
          <w:rFonts w:eastAsia="Times New Roman" w:cstheme="minorHAnsi"/>
          <w:sz w:val="24"/>
          <w:szCs w:val="24"/>
          <w:lang w:val="en-US" w:eastAsia="it-IT"/>
        </w:rPr>
        <w:t xml:space="preserve"> in fulfilment of legal obligations</w:t>
      </w:r>
      <w:r w:rsidR="0067297D" w:rsidRPr="00DA756E">
        <w:rPr>
          <w:rFonts w:eastAsia="Times New Roman" w:cstheme="minorHAnsi"/>
          <w:sz w:val="24"/>
          <w:szCs w:val="24"/>
          <w:lang w:val="en-US" w:eastAsia="it-IT"/>
        </w:rPr>
        <w:t>;</w:t>
      </w:r>
    </w:p>
    <w:p w14:paraId="755557AB" w14:textId="77777777" w:rsidR="007E4917" w:rsidRDefault="008D007F" w:rsidP="007E4917">
      <w:pPr>
        <w:pStyle w:val="Paragrafoelenco"/>
        <w:numPr>
          <w:ilvl w:val="0"/>
          <w:numId w:val="5"/>
        </w:numPr>
        <w:spacing w:line="276" w:lineRule="auto"/>
        <w:rPr>
          <w:rFonts w:eastAsia="Times New Roman" w:cstheme="minorHAnsi"/>
          <w:sz w:val="24"/>
          <w:szCs w:val="24"/>
          <w:lang w:val="en-US" w:eastAsia="it-IT"/>
        </w:rPr>
      </w:pPr>
      <w:r w:rsidRPr="008D007F">
        <w:rPr>
          <w:rFonts w:eastAsia="Times New Roman" w:cstheme="minorHAnsi"/>
          <w:sz w:val="24"/>
          <w:szCs w:val="24"/>
          <w:lang w:val="en-US" w:eastAsia="it-IT"/>
        </w:rPr>
        <w:t>data processors and all persons employed by the controller</w:t>
      </w:r>
      <w:r w:rsidR="0067297D" w:rsidRPr="002028F0">
        <w:rPr>
          <w:rFonts w:eastAsia="Times New Roman" w:cstheme="minorHAnsi"/>
          <w:sz w:val="24"/>
          <w:szCs w:val="24"/>
          <w:lang w:val="en-US" w:eastAsia="it-IT"/>
        </w:rPr>
        <w:t>;</w:t>
      </w:r>
    </w:p>
    <w:p w14:paraId="663ABB54" w14:textId="60F36ACE" w:rsidR="0067297D" w:rsidRPr="007E4917" w:rsidRDefault="007E4917" w:rsidP="007E4917">
      <w:pPr>
        <w:pStyle w:val="Paragrafoelenco"/>
        <w:numPr>
          <w:ilvl w:val="0"/>
          <w:numId w:val="5"/>
        </w:numPr>
        <w:spacing w:line="276" w:lineRule="auto"/>
        <w:rPr>
          <w:rFonts w:eastAsia="Times New Roman" w:cstheme="minorHAnsi"/>
          <w:sz w:val="24"/>
          <w:szCs w:val="24"/>
          <w:lang w:val="en-US" w:eastAsia="it-IT"/>
        </w:rPr>
      </w:pPr>
      <w:r w:rsidRPr="007E4917">
        <w:rPr>
          <w:rFonts w:eastAsia="Times New Roman" w:cstheme="minorHAnsi"/>
          <w:sz w:val="24"/>
          <w:szCs w:val="24"/>
          <w:lang w:val="en-US" w:eastAsia="it-IT"/>
        </w:rPr>
        <w:t>external parties operating in Italy who assist our company in carrying out certain management phases, as part of its business activities (tax, accounting, financial, insurance and legal obligations)</w:t>
      </w:r>
      <w:r w:rsidR="0067297D" w:rsidRPr="007E4917">
        <w:rPr>
          <w:rFonts w:eastAsia="Times New Roman" w:cstheme="minorHAnsi"/>
          <w:sz w:val="24"/>
          <w:szCs w:val="24"/>
          <w:lang w:val="en-US" w:eastAsia="it-IT"/>
        </w:rPr>
        <w:t>;</w:t>
      </w:r>
    </w:p>
    <w:p w14:paraId="34BFFAC9" w14:textId="77777777" w:rsidR="007E4917" w:rsidRDefault="007E4917" w:rsidP="007E4917">
      <w:pPr>
        <w:pStyle w:val="Paragrafoelenco"/>
        <w:numPr>
          <w:ilvl w:val="0"/>
          <w:numId w:val="5"/>
        </w:numPr>
        <w:rPr>
          <w:rFonts w:eastAsia="Times New Roman" w:cstheme="minorHAnsi"/>
          <w:sz w:val="24"/>
          <w:szCs w:val="24"/>
          <w:lang w:val="en-US" w:eastAsia="it-IT"/>
        </w:rPr>
      </w:pPr>
      <w:r w:rsidRPr="007E4917">
        <w:rPr>
          <w:rFonts w:eastAsia="Times New Roman" w:cstheme="minorHAnsi"/>
          <w:sz w:val="24"/>
          <w:szCs w:val="24"/>
          <w:lang w:val="en-US" w:eastAsia="it-IT"/>
        </w:rPr>
        <w:t>Banks, for the management of receipts and payments</w:t>
      </w:r>
    </w:p>
    <w:p w14:paraId="63C16293" w14:textId="05BBBDEB" w:rsidR="0067297D" w:rsidRPr="007E4917" w:rsidRDefault="007E4917" w:rsidP="007E4917">
      <w:pPr>
        <w:rPr>
          <w:rFonts w:eastAsia="Times New Roman" w:cstheme="minorHAnsi"/>
          <w:color w:val="444444"/>
          <w:sz w:val="24"/>
          <w:szCs w:val="24"/>
          <w:lang w:val="en-US" w:eastAsia="it-IT"/>
        </w:rPr>
      </w:pPr>
      <w:r>
        <w:rPr>
          <w:rFonts w:eastAsia="Times New Roman" w:cstheme="minorHAnsi"/>
          <w:color w:val="444444"/>
          <w:sz w:val="24"/>
          <w:szCs w:val="24"/>
          <w:lang w:val="en-US" w:eastAsia="it-IT"/>
        </w:rPr>
        <w:t>D</w:t>
      </w:r>
      <w:r w:rsidRPr="007E4917">
        <w:rPr>
          <w:rFonts w:eastAsia="Times New Roman" w:cstheme="minorHAnsi"/>
          <w:color w:val="444444"/>
          <w:sz w:val="24"/>
          <w:szCs w:val="24"/>
          <w:lang w:val="en-US" w:eastAsia="it-IT"/>
        </w:rPr>
        <w:t>ata processed will not be disclosed to any third party.</w:t>
      </w:r>
    </w:p>
    <w:p w14:paraId="0CEF9B77" w14:textId="2A8C6A53" w:rsidR="0067297D" w:rsidRPr="00C2224F" w:rsidRDefault="007E4917" w:rsidP="007E4917">
      <w:pPr>
        <w:rPr>
          <w:rFonts w:eastAsia="Times New Roman" w:cstheme="minorHAnsi"/>
          <w:color w:val="444444"/>
          <w:sz w:val="24"/>
          <w:szCs w:val="24"/>
          <w:lang w:val="en-US" w:eastAsia="it-IT"/>
        </w:rPr>
      </w:pPr>
      <w:r w:rsidRPr="007E4917">
        <w:rPr>
          <w:rFonts w:eastAsia="Times New Roman" w:cstheme="minorHAnsi"/>
          <w:color w:val="444444"/>
          <w:sz w:val="24"/>
          <w:szCs w:val="24"/>
          <w:lang w:val="en-US" w:eastAsia="it-IT"/>
        </w:rPr>
        <w:t>The updated list of any External Data Processors is available by contacting the Data Controller</w:t>
      </w:r>
      <w:r w:rsidR="0067297D" w:rsidRPr="00C2224F">
        <w:rPr>
          <w:rFonts w:eastAsia="Times New Roman" w:cstheme="minorHAnsi"/>
          <w:color w:val="444444"/>
          <w:sz w:val="24"/>
          <w:szCs w:val="24"/>
          <w:lang w:val="en-US" w:eastAsia="it-IT"/>
        </w:rPr>
        <w:t>.</w:t>
      </w:r>
    </w:p>
    <w:p w14:paraId="5F2BD395" w14:textId="1605FEBA" w:rsidR="0067297D" w:rsidRPr="00C2224F" w:rsidRDefault="00030350" w:rsidP="0067297D">
      <w:pPr>
        <w:numPr>
          <w:ilvl w:val="0"/>
          <w:numId w:val="6"/>
        </w:numPr>
        <w:spacing w:after="0" w:line="240" w:lineRule="auto"/>
        <w:jc w:val="both"/>
        <w:rPr>
          <w:rFonts w:eastAsia="Times New Roman" w:cstheme="minorHAnsi"/>
          <w:sz w:val="24"/>
          <w:szCs w:val="24"/>
          <w:lang w:val="en-US" w:eastAsia="it-IT"/>
        </w:rPr>
      </w:pPr>
      <w:r w:rsidRPr="00030350">
        <w:rPr>
          <w:rFonts w:eastAsia="Times New Roman" w:cstheme="minorHAnsi"/>
          <w:b/>
          <w:bCs/>
          <w:sz w:val="24"/>
          <w:szCs w:val="24"/>
          <w:lang w:val="en-US" w:eastAsia="it-IT"/>
        </w:rPr>
        <w:t>Categories of data processed</w:t>
      </w:r>
      <w:r>
        <w:rPr>
          <w:rFonts w:eastAsia="Times New Roman" w:cstheme="minorHAnsi"/>
          <w:b/>
          <w:bCs/>
          <w:sz w:val="24"/>
          <w:szCs w:val="24"/>
          <w:lang w:val="en-US" w:eastAsia="it-IT"/>
        </w:rPr>
        <w:t xml:space="preserve"> </w:t>
      </w:r>
    </w:p>
    <w:p w14:paraId="2F60F38A" w14:textId="72664520" w:rsidR="0067297D" w:rsidRPr="00C2224F" w:rsidRDefault="00030350" w:rsidP="0067297D">
      <w:pPr>
        <w:spacing w:before="100" w:beforeAutospacing="1" w:after="100" w:afterAutospacing="1" w:line="240" w:lineRule="auto"/>
        <w:jc w:val="both"/>
        <w:rPr>
          <w:rFonts w:eastAsia="Times New Roman" w:cstheme="minorHAnsi"/>
          <w:color w:val="444444"/>
          <w:sz w:val="24"/>
          <w:szCs w:val="24"/>
          <w:lang w:val="en-US" w:eastAsia="it-IT"/>
        </w:rPr>
      </w:pPr>
      <w:r w:rsidRPr="00030350">
        <w:rPr>
          <w:rFonts w:eastAsia="Times New Roman" w:cstheme="minorHAnsi"/>
          <w:color w:val="444444"/>
          <w:sz w:val="24"/>
          <w:szCs w:val="24"/>
          <w:lang w:val="en-US" w:eastAsia="it-IT"/>
        </w:rPr>
        <w:t>The types of data processed are</w:t>
      </w:r>
      <w:r w:rsidR="0067297D" w:rsidRPr="00C2224F">
        <w:rPr>
          <w:rFonts w:eastAsia="Times New Roman" w:cstheme="minorHAnsi"/>
          <w:color w:val="444444"/>
          <w:sz w:val="24"/>
          <w:szCs w:val="24"/>
          <w:lang w:val="en-US" w:eastAsia="it-IT"/>
        </w:rPr>
        <w:t>:</w:t>
      </w:r>
    </w:p>
    <w:p w14:paraId="356BCB00" w14:textId="5498A12C" w:rsidR="0067297D" w:rsidRPr="00C2224F" w:rsidRDefault="00030350" w:rsidP="0067297D">
      <w:pPr>
        <w:numPr>
          <w:ilvl w:val="0"/>
          <w:numId w:val="7"/>
        </w:numPr>
        <w:spacing w:after="150" w:line="240" w:lineRule="auto"/>
        <w:jc w:val="both"/>
        <w:rPr>
          <w:rFonts w:eastAsia="Times New Roman" w:cstheme="minorHAnsi"/>
          <w:sz w:val="24"/>
          <w:szCs w:val="24"/>
          <w:lang w:val="en-US" w:eastAsia="it-IT"/>
        </w:rPr>
      </w:pPr>
      <w:r>
        <w:rPr>
          <w:rFonts w:eastAsia="Times New Roman" w:cstheme="minorHAnsi"/>
          <w:sz w:val="24"/>
          <w:szCs w:val="24"/>
          <w:lang w:val="en-US" w:eastAsia="it-IT"/>
        </w:rPr>
        <w:t>Name</w:t>
      </w:r>
      <w:r w:rsidR="0067297D" w:rsidRPr="00C2224F">
        <w:rPr>
          <w:rFonts w:eastAsia="Times New Roman" w:cstheme="minorHAnsi"/>
          <w:sz w:val="24"/>
          <w:szCs w:val="24"/>
          <w:lang w:val="en-US" w:eastAsia="it-IT"/>
        </w:rPr>
        <w:t xml:space="preserve">, </w:t>
      </w:r>
      <w:r>
        <w:rPr>
          <w:rFonts w:eastAsia="Times New Roman" w:cstheme="minorHAnsi"/>
          <w:sz w:val="24"/>
          <w:szCs w:val="24"/>
          <w:lang w:val="en-US" w:eastAsia="it-IT"/>
        </w:rPr>
        <w:t>surname</w:t>
      </w:r>
    </w:p>
    <w:p w14:paraId="03579EFD" w14:textId="020407A4" w:rsidR="0067297D" w:rsidRPr="00C2224F" w:rsidRDefault="00030350" w:rsidP="0067297D">
      <w:pPr>
        <w:numPr>
          <w:ilvl w:val="0"/>
          <w:numId w:val="7"/>
        </w:numPr>
        <w:spacing w:after="150" w:line="240" w:lineRule="auto"/>
        <w:jc w:val="both"/>
        <w:rPr>
          <w:rFonts w:eastAsia="Times New Roman" w:cstheme="minorHAnsi"/>
          <w:sz w:val="24"/>
          <w:szCs w:val="24"/>
          <w:lang w:val="en-US" w:eastAsia="it-IT"/>
        </w:rPr>
      </w:pPr>
      <w:r>
        <w:rPr>
          <w:rFonts w:eastAsia="Times New Roman" w:cstheme="minorHAnsi"/>
          <w:sz w:val="24"/>
          <w:szCs w:val="24"/>
          <w:lang w:val="en-US" w:eastAsia="it-IT"/>
        </w:rPr>
        <w:lastRenderedPageBreak/>
        <w:t>Name of Company</w:t>
      </w:r>
    </w:p>
    <w:p w14:paraId="657702C9" w14:textId="5A2A440E" w:rsidR="00030350" w:rsidRPr="00030350" w:rsidRDefault="00030350" w:rsidP="00030350">
      <w:pPr>
        <w:pStyle w:val="Paragrafoelenco"/>
        <w:numPr>
          <w:ilvl w:val="0"/>
          <w:numId w:val="7"/>
        </w:numPr>
        <w:rPr>
          <w:rFonts w:eastAsia="Times New Roman" w:cstheme="minorHAnsi"/>
          <w:sz w:val="24"/>
          <w:szCs w:val="24"/>
          <w:lang w:val="en-US" w:eastAsia="it-IT"/>
        </w:rPr>
      </w:pPr>
      <w:r w:rsidRPr="00030350">
        <w:rPr>
          <w:rFonts w:eastAsia="Times New Roman" w:cstheme="minorHAnsi"/>
          <w:sz w:val="24"/>
          <w:szCs w:val="24"/>
          <w:lang w:val="en-US" w:eastAsia="it-IT"/>
        </w:rPr>
        <w:t>Fiscal code/VAT</w:t>
      </w:r>
    </w:p>
    <w:p w14:paraId="2F6933B8" w14:textId="77777777" w:rsidR="0067297D" w:rsidRPr="00C2224F" w:rsidRDefault="0067297D" w:rsidP="0067297D">
      <w:pPr>
        <w:numPr>
          <w:ilvl w:val="0"/>
          <w:numId w:val="7"/>
        </w:numPr>
        <w:spacing w:after="150" w:line="240" w:lineRule="auto"/>
        <w:jc w:val="both"/>
        <w:rPr>
          <w:rFonts w:eastAsia="Times New Roman" w:cstheme="minorHAnsi"/>
          <w:sz w:val="24"/>
          <w:szCs w:val="24"/>
          <w:lang w:val="en-US" w:eastAsia="it-IT"/>
        </w:rPr>
      </w:pPr>
      <w:r w:rsidRPr="00C2224F">
        <w:rPr>
          <w:rFonts w:eastAsia="Times New Roman" w:cstheme="minorHAnsi"/>
          <w:sz w:val="24"/>
          <w:szCs w:val="24"/>
          <w:lang w:val="en-US" w:eastAsia="it-IT"/>
        </w:rPr>
        <w:t>E-mail</w:t>
      </w:r>
    </w:p>
    <w:p w14:paraId="71F1E06C" w14:textId="6648E73B" w:rsidR="0067297D" w:rsidRPr="00C2224F" w:rsidRDefault="00030350" w:rsidP="0067297D">
      <w:pPr>
        <w:numPr>
          <w:ilvl w:val="0"/>
          <w:numId w:val="7"/>
        </w:numPr>
        <w:spacing w:after="150" w:line="240" w:lineRule="auto"/>
        <w:jc w:val="both"/>
        <w:rPr>
          <w:rFonts w:eastAsia="Times New Roman" w:cstheme="minorHAnsi"/>
          <w:sz w:val="24"/>
          <w:szCs w:val="24"/>
          <w:lang w:val="en-US" w:eastAsia="it-IT"/>
        </w:rPr>
      </w:pPr>
      <w:r w:rsidRPr="00030350">
        <w:rPr>
          <w:rFonts w:eastAsia="Times New Roman" w:cstheme="minorHAnsi"/>
          <w:sz w:val="24"/>
          <w:szCs w:val="24"/>
          <w:lang w:val="en-US" w:eastAsia="it-IT"/>
        </w:rPr>
        <w:t>telephone/fax/cell phone number</w:t>
      </w:r>
      <w:r w:rsidRPr="00030350">
        <w:rPr>
          <w:rFonts w:eastAsia="Times New Roman" w:cstheme="minorHAnsi"/>
          <w:sz w:val="24"/>
          <w:szCs w:val="24"/>
          <w:lang w:val="en-US" w:eastAsia="it-IT"/>
        </w:rPr>
        <w:t xml:space="preserve"> </w:t>
      </w:r>
    </w:p>
    <w:p w14:paraId="7751D59B" w14:textId="77C0BA41" w:rsidR="005441F8" w:rsidRPr="00C2224F" w:rsidRDefault="00030350" w:rsidP="005441F8">
      <w:pPr>
        <w:numPr>
          <w:ilvl w:val="0"/>
          <w:numId w:val="7"/>
        </w:numPr>
        <w:spacing w:after="150" w:line="240" w:lineRule="auto"/>
        <w:jc w:val="both"/>
        <w:rPr>
          <w:rFonts w:eastAsia="Times New Roman" w:cstheme="minorHAnsi"/>
          <w:sz w:val="24"/>
          <w:szCs w:val="24"/>
          <w:lang w:val="en-US" w:eastAsia="it-IT"/>
        </w:rPr>
      </w:pPr>
      <w:r w:rsidRPr="00030350">
        <w:rPr>
          <w:rFonts w:eastAsia="Times New Roman" w:cstheme="minorHAnsi"/>
          <w:sz w:val="24"/>
          <w:szCs w:val="24"/>
          <w:lang w:val="en-US" w:eastAsia="it-IT"/>
        </w:rPr>
        <w:t xml:space="preserve">Identification details of bank accounts </w:t>
      </w:r>
      <w:r w:rsidR="0067297D" w:rsidRPr="00C2224F">
        <w:rPr>
          <w:rFonts w:eastAsia="Times New Roman" w:cstheme="minorHAnsi"/>
          <w:sz w:val="24"/>
          <w:szCs w:val="24"/>
          <w:lang w:val="en-US" w:eastAsia="it-IT"/>
        </w:rPr>
        <w:t>(es. IBAN)</w:t>
      </w:r>
    </w:p>
    <w:p w14:paraId="2A2DF0E6" w14:textId="77777777" w:rsidR="00344436" w:rsidRPr="00344436" w:rsidRDefault="00030350" w:rsidP="00E7229A">
      <w:pPr>
        <w:numPr>
          <w:ilvl w:val="0"/>
          <w:numId w:val="8"/>
        </w:numPr>
        <w:spacing w:before="100" w:beforeAutospacing="1" w:after="100" w:afterAutospacing="1" w:line="240" w:lineRule="auto"/>
        <w:jc w:val="both"/>
        <w:rPr>
          <w:rFonts w:eastAsia="Times New Roman" w:cstheme="minorHAnsi"/>
          <w:color w:val="444444"/>
          <w:sz w:val="24"/>
          <w:szCs w:val="24"/>
          <w:lang w:val="en-US" w:eastAsia="it-IT"/>
        </w:rPr>
      </w:pPr>
      <w:r w:rsidRPr="00030350">
        <w:rPr>
          <w:rFonts w:eastAsia="Times New Roman" w:cstheme="minorHAnsi"/>
          <w:b/>
          <w:bCs/>
          <w:sz w:val="24"/>
          <w:szCs w:val="24"/>
          <w:lang w:val="en-US" w:eastAsia="it-IT"/>
        </w:rPr>
        <w:t>Terms and period of conservation</w:t>
      </w:r>
      <w:r w:rsidRPr="00030350">
        <w:rPr>
          <w:rFonts w:eastAsia="Times New Roman" w:cstheme="minorHAnsi"/>
          <w:b/>
          <w:bCs/>
          <w:sz w:val="24"/>
          <w:szCs w:val="24"/>
          <w:lang w:val="en-US" w:eastAsia="it-IT"/>
        </w:rPr>
        <w:t xml:space="preserve"> </w:t>
      </w:r>
    </w:p>
    <w:p w14:paraId="53EB11C7" w14:textId="12462063" w:rsidR="0067297D" w:rsidRPr="00030350" w:rsidRDefault="0013626C" w:rsidP="00B72337">
      <w:pPr>
        <w:jc w:val="both"/>
        <w:rPr>
          <w:rFonts w:eastAsia="Times New Roman" w:cstheme="minorHAnsi"/>
          <w:color w:val="444444"/>
          <w:sz w:val="24"/>
          <w:szCs w:val="24"/>
          <w:lang w:val="en-US" w:eastAsia="it-IT"/>
        </w:rPr>
      </w:pPr>
      <w:r w:rsidRPr="0013626C">
        <w:rPr>
          <w:rFonts w:eastAsia="Times New Roman" w:cstheme="minorHAnsi"/>
          <w:color w:val="444444"/>
          <w:sz w:val="24"/>
          <w:szCs w:val="24"/>
          <w:lang w:val="en-US" w:eastAsia="it-IT"/>
        </w:rPr>
        <w:t>Regarding the above-mentioned purposes, personal data may be processed by manual, automated, computerised or electronic means for managing, storing on computer, on paper or on any other type of suitable support</w:t>
      </w:r>
      <w:r w:rsidR="0067297D" w:rsidRPr="00030350">
        <w:rPr>
          <w:rFonts w:eastAsia="Times New Roman" w:cstheme="minorHAnsi"/>
          <w:color w:val="444444"/>
          <w:sz w:val="24"/>
          <w:szCs w:val="24"/>
          <w:lang w:val="en-US" w:eastAsia="it-IT"/>
        </w:rPr>
        <w:t>.</w:t>
      </w:r>
    </w:p>
    <w:p w14:paraId="7C15DDA0" w14:textId="46AE28F2" w:rsidR="0067297D" w:rsidRPr="00C2224F" w:rsidRDefault="0013626C" w:rsidP="00B72337">
      <w:pPr>
        <w:jc w:val="both"/>
        <w:rPr>
          <w:rFonts w:eastAsia="Times New Roman" w:cstheme="minorHAnsi"/>
          <w:color w:val="444444"/>
          <w:sz w:val="24"/>
          <w:szCs w:val="24"/>
          <w:lang w:val="en-US" w:eastAsia="it-IT"/>
        </w:rPr>
      </w:pPr>
      <w:r w:rsidRPr="0013626C">
        <w:rPr>
          <w:rFonts w:eastAsia="Times New Roman" w:cstheme="minorHAnsi"/>
          <w:color w:val="444444"/>
          <w:sz w:val="24"/>
          <w:szCs w:val="24"/>
          <w:lang w:val="en-US" w:eastAsia="it-IT"/>
        </w:rPr>
        <w:t>Data concerning the following categories: Customers, Suppliers, Employees will be stored for ten years</w:t>
      </w:r>
      <w:r w:rsidR="0067297D" w:rsidRPr="00C2224F">
        <w:rPr>
          <w:rFonts w:eastAsia="Times New Roman" w:cstheme="minorHAnsi"/>
          <w:color w:val="444444"/>
          <w:sz w:val="24"/>
          <w:szCs w:val="24"/>
          <w:lang w:val="en-US" w:eastAsia="it-IT"/>
        </w:rPr>
        <w:t>.</w:t>
      </w:r>
    </w:p>
    <w:p w14:paraId="6DE43743" w14:textId="5A764180" w:rsidR="0067297D" w:rsidRPr="00C2224F" w:rsidRDefault="0013626C" w:rsidP="00B72337">
      <w:pPr>
        <w:spacing w:before="100" w:beforeAutospacing="1" w:after="100" w:afterAutospacing="1" w:line="240" w:lineRule="auto"/>
        <w:jc w:val="both"/>
        <w:rPr>
          <w:rFonts w:eastAsia="Times New Roman" w:cstheme="minorHAnsi"/>
          <w:color w:val="444444"/>
          <w:sz w:val="24"/>
          <w:szCs w:val="24"/>
          <w:lang w:val="en-US" w:eastAsia="it-IT"/>
        </w:rPr>
      </w:pPr>
      <w:r w:rsidRPr="0013626C">
        <w:rPr>
          <w:rFonts w:eastAsia="Times New Roman" w:cstheme="minorHAnsi"/>
          <w:color w:val="444444"/>
          <w:sz w:val="24"/>
          <w:szCs w:val="24"/>
          <w:lang w:val="en-US" w:eastAsia="it-IT"/>
        </w:rPr>
        <w:t xml:space="preserve">Data subjects have the right to </w:t>
      </w:r>
      <w:r w:rsidR="00961A76">
        <w:rPr>
          <w:rFonts w:eastAsia="Times New Roman" w:cstheme="minorHAnsi"/>
          <w:color w:val="444444"/>
          <w:sz w:val="24"/>
          <w:szCs w:val="24"/>
          <w:lang w:val="en-US" w:eastAsia="it-IT"/>
        </w:rPr>
        <w:t>have</w:t>
      </w:r>
      <w:r w:rsidR="00B72337">
        <w:rPr>
          <w:rFonts w:eastAsia="Times New Roman" w:cstheme="minorHAnsi"/>
          <w:color w:val="444444"/>
          <w:sz w:val="24"/>
          <w:szCs w:val="24"/>
          <w:lang w:val="en-US" w:eastAsia="it-IT"/>
        </w:rPr>
        <w:t xml:space="preserve"> his data erased</w:t>
      </w:r>
      <w:r w:rsidR="0067297D" w:rsidRPr="00C2224F">
        <w:rPr>
          <w:rFonts w:eastAsia="Times New Roman" w:cstheme="minorHAnsi"/>
          <w:color w:val="444444"/>
          <w:sz w:val="24"/>
          <w:szCs w:val="24"/>
          <w:lang w:val="en-US" w:eastAsia="it-IT"/>
        </w:rPr>
        <w:t>.</w:t>
      </w:r>
    </w:p>
    <w:p w14:paraId="6728F428" w14:textId="6C17A387" w:rsidR="0067297D" w:rsidRPr="00C2224F" w:rsidRDefault="0013626C" w:rsidP="00870991">
      <w:pPr>
        <w:spacing w:before="100" w:beforeAutospacing="1" w:after="100" w:afterAutospacing="1" w:line="240" w:lineRule="auto"/>
        <w:jc w:val="both"/>
        <w:rPr>
          <w:rFonts w:eastAsia="Times New Roman" w:cstheme="minorHAnsi"/>
          <w:color w:val="444444"/>
          <w:sz w:val="24"/>
          <w:szCs w:val="24"/>
          <w:lang w:val="en-US" w:eastAsia="it-IT"/>
        </w:rPr>
      </w:pPr>
      <w:r w:rsidRPr="0013626C">
        <w:rPr>
          <w:rFonts w:eastAsia="Times New Roman" w:cstheme="minorHAnsi"/>
          <w:color w:val="444444"/>
          <w:sz w:val="24"/>
          <w:szCs w:val="24"/>
          <w:lang w:val="en-US" w:eastAsia="it-IT"/>
        </w:rPr>
        <w:t xml:space="preserve">The Data Controller will not transfer personal data to any third country or international </w:t>
      </w:r>
      <w:r w:rsidR="00B72337" w:rsidRPr="0013626C">
        <w:rPr>
          <w:rFonts w:eastAsia="Times New Roman" w:cstheme="minorHAnsi"/>
          <w:color w:val="444444"/>
          <w:sz w:val="24"/>
          <w:szCs w:val="24"/>
          <w:lang w:val="en-US" w:eastAsia="it-IT"/>
        </w:rPr>
        <w:t>organization</w:t>
      </w:r>
      <w:r w:rsidR="0067297D" w:rsidRPr="00C2224F">
        <w:rPr>
          <w:rFonts w:eastAsia="Times New Roman" w:cstheme="minorHAnsi"/>
          <w:color w:val="444444"/>
          <w:sz w:val="24"/>
          <w:szCs w:val="24"/>
          <w:lang w:val="en-US" w:eastAsia="it-IT"/>
        </w:rPr>
        <w:t>.</w:t>
      </w:r>
    </w:p>
    <w:p w14:paraId="292B9540" w14:textId="566506F0" w:rsidR="0067297D" w:rsidRPr="00C2224F" w:rsidRDefault="00B72337" w:rsidP="00870991">
      <w:pPr>
        <w:numPr>
          <w:ilvl w:val="0"/>
          <w:numId w:val="9"/>
        </w:numPr>
        <w:spacing w:after="0" w:line="240" w:lineRule="auto"/>
        <w:jc w:val="both"/>
        <w:rPr>
          <w:rFonts w:eastAsia="Times New Roman" w:cstheme="minorHAnsi"/>
          <w:sz w:val="24"/>
          <w:szCs w:val="24"/>
          <w:lang w:val="en-US" w:eastAsia="it-IT"/>
        </w:rPr>
      </w:pPr>
      <w:r w:rsidRPr="00B72337">
        <w:rPr>
          <w:rFonts w:eastAsia="Times New Roman" w:cstheme="minorHAnsi"/>
          <w:b/>
          <w:bCs/>
          <w:sz w:val="24"/>
          <w:szCs w:val="24"/>
          <w:lang w:val="en-US" w:eastAsia="it-IT"/>
        </w:rPr>
        <w:t>Exercise of rights under Articles</w:t>
      </w:r>
      <w:r w:rsidRPr="00B72337">
        <w:rPr>
          <w:rFonts w:eastAsia="Times New Roman" w:cstheme="minorHAnsi"/>
          <w:b/>
          <w:bCs/>
          <w:sz w:val="24"/>
          <w:szCs w:val="24"/>
          <w:lang w:val="en-US" w:eastAsia="it-IT"/>
        </w:rPr>
        <w:t xml:space="preserve"> </w:t>
      </w:r>
      <w:r w:rsidR="0067297D" w:rsidRPr="00C2224F">
        <w:rPr>
          <w:rFonts w:eastAsia="Times New Roman" w:cstheme="minorHAnsi"/>
          <w:b/>
          <w:bCs/>
          <w:sz w:val="24"/>
          <w:szCs w:val="24"/>
          <w:lang w:val="en-US" w:eastAsia="it-IT"/>
        </w:rPr>
        <w:t>13-25 GDPR</w:t>
      </w:r>
    </w:p>
    <w:p w14:paraId="08096F40" w14:textId="1BB3542A" w:rsidR="0067297D" w:rsidRPr="00C2224F" w:rsidRDefault="001D5CB5" w:rsidP="00870991">
      <w:pPr>
        <w:spacing w:before="100" w:beforeAutospacing="1" w:after="100" w:afterAutospacing="1" w:line="240" w:lineRule="auto"/>
        <w:jc w:val="both"/>
        <w:rPr>
          <w:rFonts w:eastAsia="Times New Roman" w:cstheme="minorHAnsi"/>
          <w:color w:val="444444"/>
          <w:sz w:val="24"/>
          <w:szCs w:val="24"/>
          <w:lang w:val="en-US" w:eastAsia="it-IT"/>
        </w:rPr>
      </w:pPr>
      <w:r w:rsidRPr="001D5CB5">
        <w:rPr>
          <w:rFonts w:eastAsia="Times New Roman" w:cstheme="minorHAnsi"/>
          <w:color w:val="444444"/>
          <w:sz w:val="24"/>
          <w:szCs w:val="24"/>
          <w:lang w:val="en-US" w:eastAsia="it-IT"/>
        </w:rPr>
        <w:t>Data subjects have the right to obtain confirmation of the existence of their personal data and the right to have such data available in a comprehensible form</w:t>
      </w:r>
      <w:r w:rsidR="0067297D" w:rsidRPr="00C2224F">
        <w:rPr>
          <w:rFonts w:eastAsia="Times New Roman" w:cstheme="minorHAnsi"/>
          <w:color w:val="444444"/>
          <w:sz w:val="24"/>
          <w:szCs w:val="24"/>
          <w:lang w:val="en-US" w:eastAsia="it-IT"/>
        </w:rPr>
        <w:t>.</w:t>
      </w:r>
    </w:p>
    <w:p w14:paraId="6CFDAA29" w14:textId="7081D3F6" w:rsidR="0067297D" w:rsidRPr="00C2224F" w:rsidRDefault="00870991" w:rsidP="00870991">
      <w:pPr>
        <w:jc w:val="both"/>
        <w:rPr>
          <w:rFonts w:eastAsia="Times New Roman" w:cstheme="minorHAnsi"/>
          <w:color w:val="444444"/>
          <w:sz w:val="24"/>
          <w:szCs w:val="24"/>
          <w:lang w:val="en-US" w:eastAsia="it-IT"/>
        </w:rPr>
      </w:pPr>
      <w:r>
        <w:rPr>
          <w:rFonts w:eastAsia="Times New Roman" w:cstheme="minorHAnsi"/>
          <w:color w:val="444444"/>
          <w:sz w:val="24"/>
          <w:szCs w:val="24"/>
          <w:lang w:val="en-US" w:eastAsia="it-IT"/>
        </w:rPr>
        <w:t>D</w:t>
      </w:r>
      <w:r w:rsidRPr="00870991">
        <w:rPr>
          <w:rFonts w:eastAsia="Times New Roman" w:cstheme="minorHAnsi"/>
          <w:color w:val="444444"/>
          <w:sz w:val="24"/>
          <w:szCs w:val="24"/>
          <w:lang w:val="en-US" w:eastAsia="it-IT"/>
        </w:rPr>
        <w:t>ata subject may request to know the origin of the data, the logic and purposes on which the processing is based, to obtain the erasure, as well as the updating of the data and to request information on the security measures adopted to protect the data</w:t>
      </w:r>
      <w:r w:rsidR="0067297D" w:rsidRPr="00C2224F">
        <w:rPr>
          <w:rFonts w:eastAsia="Times New Roman" w:cstheme="minorHAnsi"/>
          <w:color w:val="444444"/>
          <w:sz w:val="24"/>
          <w:szCs w:val="24"/>
          <w:lang w:val="en-US" w:eastAsia="it-IT"/>
        </w:rPr>
        <w:t>.</w:t>
      </w:r>
    </w:p>
    <w:p w14:paraId="5A75E4C6" w14:textId="737BE721" w:rsidR="0067297D" w:rsidRPr="00C2224F" w:rsidRDefault="00F57B2E" w:rsidP="0067297D">
      <w:pPr>
        <w:spacing w:before="100" w:beforeAutospacing="1" w:after="100" w:afterAutospacing="1" w:line="240" w:lineRule="auto"/>
        <w:jc w:val="both"/>
        <w:rPr>
          <w:rFonts w:eastAsia="Times New Roman" w:cstheme="minorHAnsi"/>
          <w:color w:val="444444"/>
          <w:sz w:val="24"/>
          <w:szCs w:val="24"/>
          <w:lang w:val="en-US" w:eastAsia="it-IT"/>
        </w:rPr>
      </w:pPr>
      <w:r>
        <w:rPr>
          <w:rFonts w:eastAsia="Times New Roman" w:cstheme="minorHAnsi"/>
          <w:color w:val="444444"/>
          <w:sz w:val="24"/>
          <w:szCs w:val="24"/>
          <w:lang w:val="en-US" w:eastAsia="it-IT"/>
        </w:rPr>
        <w:t>D</w:t>
      </w:r>
      <w:r w:rsidRPr="00F57B2E">
        <w:rPr>
          <w:rFonts w:eastAsia="Times New Roman" w:cstheme="minorHAnsi"/>
          <w:color w:val="444444"/>
          <w:sz w:val="24"/>
          <w:szCs w:val="24"/>
          <w:lang w:val="en-US" w:eastAsia="it-IT"/>
        </w:rPr>
        <w:t>ata subject also has the right to be informed if their data are being processed and, if so, the right to access the following information: the purposes, the categories of data, the recipients, the conservation period, the right to lodge a complaint with a supervisory authority, the right to request rectification or erasure or restriction of processing or to object to processing, and the existence of an automated decision-making process</w:t>
      </w:r>
      <w:r w:rsidR="0067297D" w:rsidRPr="00C2224F">
        <w:rPr>
          <w:rFonts w:eastAsia="Times New Roman" w:cstheme="minorHAnsi"/>
          <w:color w:val="444444"/>
          <w:sz w:val="24"/>
          <w:szCs w:val="24"/>
          <w:lang w:val="en-US" w:eastAsia="it-IT"/>
        </w:rPr>
        <w:t>.</w:t>
      </w:r>
    </w:p>
    <w:p w14:paraId="010D8E88" w14:textId="0021989B" w:rsidR="00961A76" w:rsidRPr="00C2224F" w:rsidRDefault="00F57B2E" w:rsidP="00F57B2E">
      <w:pPr>
        <w:rPr>
          <w:rFonts w:eastAsia="Times New Roman" w:cstheme="minorHAnsi"/>
          <w:color w:val="444444"/>
          <w:sz w:val="24"/>
          <w:szCs w:val="24"/>
          <w:lang w:val="en-US" w:eastAsia="it-IT"/>
        </w:rPr>
      </w:pPr>
      <w:r w:rsidRPr="00F57B2E">
        <w:rPr>
          <w:rFonts w:eastAsia="Times New Roman" w:cstheme="minorHAnsi"/>
          <w:color w:val="444444"/>
          <w:sz w:val="24"/>
          <w:szCs w:val="24"/>
          <w:lang w:val="en-US" w:eastAsia="it-IT"/>
        </w:rPr>
        <w:t>The data subject shall have the right to obtain from the controller the rectification of inaccurate personal data without undue delay</w:t>
      </w:r>
      <w:r w:rsidR="0067297D" w:rsidRPr="00C2224F">
        <w:rPr>
          <w:rFonts w:eastAsia="Times New Roman" w:cstheme="minorHAnsi"/>
          <w:color w:val="444444"/>
          <w:sz w:val="24"/>
          <w:szCs w:val="24"/>
          <w:lang w:val="en-US" w:eastAsia="it-IT"/>
        </w:rPr>
        <w:t>.</w:t>
      </w:r>
    </w:p>
    <w:p w14:paraId="7624A1E4" w14:textId="00EE31CE" w:rsidR="0067297D" w:rsidRPr="00C2224F" w:rsidRDefault="00F57B2E" w:rsidP="00961A76">
      <w:pPr>
        <w:numPr>
          <w:ilvl w:val="0"/>
          <w:numId w:val="10"/>
        </w:numPr>
        <w:spacing w:line="240" w:lineRule="auto"/>
        <w:jc w:val="both"/>
        <w:rPr>
          <w:rFonts w:eastAsia="Times New Roman" w:cstheme="minorHAnsi"/>
          <w:sz w:val="24"/>
          <w:szCs w:val="24"/>
          <w:lang w:val="en-US" w:eastAsia="it-IT"/>
        </w:rPr>
      </w:pPr>
      <w:r w:rsidRPr="00F57B2E">
        <w:rPr>
          <w:rFonts w:eastAsia="Times New Roman" w:cstheme="minorHAnsi"/>
          <w:b/>
          <w:bCs/>
          <w:sz w:val="24"/>
          <w:szCs w:val="24"/>
          <w:lang w:val="en-US" w:eastAsia="it-IT"/>
        </w:rPr>
        <w:t xml:space="preserve">Consent and </w:t>
      </w:r>
      <w:r>
        <w:rPr>
          <w:rFonts w:eastAsia="Times New Roman" w:cstheme="minorHAnsi"/>
          <w:b/>
          <w:bCs/>
          <w:sz w:val="24"/>
          <w:szCs w:val="24"/>
          <w:lang w:val="en-US" w:eastAsia="it-IT"/>
        </w:rPr>
        <w:t>P</w:t>
      </w:r>
      <w:r w:rsidRPr="00F57B2E">
        <w:rPr>
          <w:rFonts w:eastAsia="Times New Roman" w:cstheme="minorHAnsi"/>
          <w:b/>
          <w:bCs/>
          <w:sz w:val="24"/>
          <w:szCs w:val="24"/>
          <w:lang w:val="en-US" w:eastAsia="it-IT"/>
        </w:rPr>
        <w:t>rovision of data</w:t>
      </w:r>
      <w:r>
        <w:rPr>
          <w:rFonts w:eastAsia="Times New Roman" w:cstheme="minorHAnsi"/>
          <w:b/>
          <w:bCs/>
          <w:sz w:val="24"/>
          <w:szCs w:val="24"/>
          <w:lang w:val="en-US" w:eastAsia="it-IT"/>
        </w:rPr>
        <w:t xml:space="preserve"> </w:t>
      </w:r>
    </w:p>
    <w:p w14:paraId="465C0040" w14:textId="45478960" w:rsidR="00961A76" w:rsidRPr="00F57B2E" w:rsidRDefault="00961A76" w:rsidP="00961A76">
      <w:pPr>
        <w:rPr>
          <w:rFonts w:eastAsia="Times New Roman" w:cstheme="minorHAnsi"/>
          <w:color w:val="444444"/>
          <w:sz w:val="24"/>
          <w:szCs w:val="24"/>
          <w:lang w:val="en-US" w:eastAsia="it-IT"/>
        </w:rPr>
      </w:pPr>
      <w:r w:rsidRPr="00F57B2E">
        <w:rPr>
          <w:rFonts w:eastAsia="Times New Roman" w:cstheme="minorHAnsi"/>
          <w:color w:val="444444"/>
          <w:sz w:val="24"/>
          <w:szCs w:val="24"/>
          <w:lang w:val="en-US" w:eastAsia="it-IT"/>
        </w:rPr>
        <w:t xml:space="preserve">The provision of personal data for the purposes referred to in point 2.1 is compulsory, since failure to provide such data would make it impossible to fulfil a request or comply with a legal and/or contractual obligation incumbent on </w:t>
      </w:r>
      <w:r w:rsidRPr="00961A76">
        <w:rPr>
          <w:rFonts w:eastAsia="Times New Roman" w:cstheme="minorHAnsi"/>
          <w:b/>
          <w:bCs/>
          <w:color w:val="444444"/>
          <w:sz w:val="24"/>
          <w:szCs w:val="24"/>
          <w:lang w:val="en-US" w:eastAsia="it-IT"/>
        </w:rPr>
        <w:t>EPHI VM S.r.l.</w:t>
      </w:r>
      <w:r w:rsidRPr="00F57B2E">
        <w:rPr>
          <w:rFonts w:eastAsia="Times New Roman" w:cstheme="minorHAnsi"/>
          <w:color w:val="444444"/>
          <w:sz w:val="24"/>
          <w:szCs w:val="24"/>
          <w:lang w:val="en-US" w:eastAsia="it-IT"/>
        </w:rPr>
        <w:t xml:space="preserve">. The provision of the data referred to in point 2.2 is in the legitimate interest of </w:t>
      </w:r>
      <w:r w:rsidRPr="00961A76">
        <w:rPr>
          <w:rFonts w:eastAsia="Times New Roman" w:cstheme="minorHAnsi"/>
          <w:b/>
          <w:bCs/>
          <w:color w:val="444444"/>
          <w:sz w:val="24"/>
          <w:szCs w:val="24"/>
          <w:lang w:val="en-US" w:eastAsia="it-IT"/>
        </w:rPr>
        <w:t>EPHI VM S.r.l.</w:t>
      </w:r>
      <w:r w:rsidRPr="00F57B2E">
        <w:rPr>
          <w:rFonts w:eastAsia="Times New Roman" w:cstheme="minorHAnsi"/>
          <w:color w:val="444444"/>
          <w:sz w:val="24"/>
          <w:szCs w:val="24"/>
          <w:lang w:val="en-US" w:eastAsia="it-IT"/>
        </w:rPr>
        <w:t>.</w:t>
      </w:r>
    </w:p>
    <w:p w14:paraId="4C3EBEEF" w14:textId="716D0EB2" w:rsidR="00AC5264" w:rsidRPr="00C2224F" w:rsidRDefault="00AC5264" w:rsidP="00F57B2E">
      <w:pPr>
        <w:spacing w:before="100" w:beforeAutospacing="1" w:after="100" w:afterAutospacing="1" w:line="240" w:lineRule="auto"/>
        <w:jc w:val="both"/>
        <w:rPr>
          <w:lang w:val="en-US"/>
        </w:rPr>
      </w:pPr>
    </w:p>
    <w:sectPr w:rsidR="00AC5264" w:rsidRPr="00C22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F5C64"/>
    <w:multiLevelType w:val="multilevel"/>
    <w:tmpl w:val="5622A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C86F54"/>
    <w:multiLevelType w:val="multilevel"/>
    <w:tmpl w:val="5B44B8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B26F07"/>
    <w:multiLevelType w:val="multilevel"/>
    <w:tmpl w:val="5782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81DC2"/>
    <w:multiLevelType w:val="multilevel"/>
    <w:tmpl w:val="B1D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C324B"/>
    <w:multiLevelType w:val="multilevel"/>
    <w:tmpl w:val="6BD68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941E9E"/>
    <w:multiLevelType w:val="multilevel"/>
    <w:tmpl w:val="B29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542D4"/>
    <w:multiLevelType w:val="multilevel"/>
    <w:tmpl w:val="241C9E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2E7871"/>
    <w:multiLevelType w:val="multilevel"/>
    <w:tmpl w:val="423E968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63AEB"/>
    <w:multiLevelType w:val="multilevel"/>
    <w:tmpl w:val="27D20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05365"/>
    <w:multiLevelType w:val="multilevel"/>
    <w:tmpl w:val="021C3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8"/>
  </w:num>
  <w:num w:numId="5">
    <w:abstractNumId w:val="5"/>
  </w:num>
  <w:num w:numId="6">
    <w:abstractNumId w:val="4"/>
  </w:num>
  <w:num w:numId="7">
    <w:abstractNumId w:val="2"/>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7D"/>
    <w:rsid w:val="00030350"/>
    <w:rsid w:val="0013626C"/>
    <w:rsid w:val="001D5CB5"/>
    <w:rsid w:val="002028F0"/>
    <w:rsid w:val="00344436"/>
    <w:rsid w:val="003479B8"/>
    <w:rsid w:val="004F251C"/>
    <w:rsid w:val="005441F8"/>
    <w:rsid w:val="00560F18"/>
    <w:rsid w:val="0067297D"/>
    <w:rsid w:val="006C69E7"/>
    <w:rsid w:val="007E4917"/>
    <w:rsid w:val="0082480C"/>
    <w:rsid w:val="00870991"/>
    <w:rsid w:val="008D007F"/>
    <w:rsid w:val="00961A76"/>
    <w:rsid w:val="009E1EA5"/>
    <w:rsid w:val="00AC5264"/>
    <w:rsid w:val="00B10E3B"/>
    <w:rsid w:val="00B72337"/>
    <w:rsid w:val="00C2224F"/>
    <w:rsid w:val="00D129A0"/>
    <w:rsid w:val="00D36CE6"/>
    <w:rsid w:val="00DA756E"/>
    <w:rsid w:val="00F36EC4"/>
    <w:rsid w:val="00F57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6A0C"/>
  <w15:chartTrackingRefBased/>
  <w15:docId w15:val="{54478BB5-F0AF-4FEF-9284-CA4C792A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729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297D"/>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729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7297D"/>
    <w:rPr>
      <w:b/>
      <w:bCs/>
    </w:rPr>
  </w:style>
  <w:style w:type="character" w:styleId="Collegamentoipertestuale">
    <w:name w:val="Hyperlink"/>
    <w:basedOn w:val="Carpredefinitoparagrafo"/>
    <w:uiPriority w:val="99"/>
    <w:semiHidden/>
    <w:unhideWhenUsed/>
    <w:rsid w:val="0067297D"/>
    <w:rPr>
      <w:color w:val="0000FF"/>
      <w:u w:val="single"/>
    </w:rPr>
  </w:style>
  <w:style w:type="paragraph" w:styleId="Paragrafoelenco">
    <w:name w:val="List Paragraph"/>
    <w:basedOn w:val="Normale"/>
    <w:uiPriority w:val="34"/>
    <w:qFormat/>
    <w:rsid w:val="00B10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vacyvei@vinci-energies.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5BC04F5AAA9C48BA7C999FED8E4F73" ma:contentTypeVersion="12" ma:contentTypeDescription="Creare un nuovo documento." ma:contentTypeScope="" ma:versionID="062da62564337bf9ded1b7d9c5b22ae0">
  <xsd:schema xmlns:xsd="http://www.w3.org/2001/XMLSchema" xmlns:xs="http://www.w3.org/2001/XMLSchema" xmlns:p="http://schemas.microsoft.com/office/2006/metadata/properties" xmlns:ns2="3d367f0f-02fc-4717-9f37-ea7c6c1f1836" xmlns:ns3="3cd0101b-69c5-4892-92e3-bb857405a07f" targetNamespace="http://schemas.microsoft.com/office/2006/metadata/properties" ma:root="true" ma:fieldsID="097c11d6790cc2f60f46ac28e18dd433" ns2:_="" ns3:_="">
    <xsd:import namespace="3d367f0f-02fc-4717-9f37-ea7c6c1f1836"/>
    <xsd:import namespace="3cd0101b-69c5-4892-92e3-bb857405a0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67f0f-02fc-4717-9f37-ea7c6c1f1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d0101b-69c5-4892-92e3-bb857405a07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09E75-48ED-4760-A5EA-3E224CF02710}"/>
</file>

<file path=customXml/itemProps2.xml><?xml version="1.0" encoding="utf-8"?>
<ds:datastoreItem xmlns:ds="http://schemas.openxmlformats.org/officeDocument/2006/customXml" ds:itemID="{026B84D1-E0AA-4F27-A52D-0A822C47BDA9}"/>
</file>

<file path=customXml/itemProps3.xml><?xml version="1.0" encoding="utf-8"?>
<ds:datastoreItem xmlns:ds="http://schemas.openxmlformats.org/officeDocument/2006/customXml" ds:itemID="{4A3CA495-4252-4FF9-AA56-865560B0CF14}"/>
</file>

<file path=docProps/app.xml><?xml version="1.0" encoding="utf-8"?>
<Properties xmlns="http://schemas.openxmlformats.org/officeDocument/2006/extended-properties" xmlns:vt="http://schemas.openxmlformats.org/officeDocument/2006/docPropsVTypes">
  <Template>Normal.dotm</Template>
  <TotalTime>143</TotalTime>
  <Pages>2</Pages>
  <Words>586</Words>
  <Characters>3342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 Roberta</dc:creator>
  <cp:keywords/>
  <dc:description/>
  <cp:lastModifiedBy>MAURI Roberta</cp:lastModifiedBy>
  <cp:revision>4</cp:revision>
  <dcterms:created xsi:type="dcterms:W3CDTF">2021-09-09T20:54:00Z</dcterms:created>
  <dcterms:modified xsi:type="dcterms:W3CDTF">2021-09-27T16:07:00Z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0x010100B05BC04F5AAA9C48BA7C999FED8E4F73</vt:lpwstr>
  </property>
</Properties>
</file>